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9640A0" w:rsidRDefault="00DA5AB3" w:rsidP="009640A0">
      <w:pPr>
        <w:jc w:val="center"/>
        <w:rPr>
          <w:rFonts w:ascii="Arial" w:hAnsi="Arial" w:cs="Arial"/>
          <w:b/>
          <w:sz w:val="28"/>
          <w:szCs w:val="28"/>
        </w:rPr>
      </w:pPr>
      <w:r w:rsidRPr="009640A0">
        <w:rPr>
          <w:rFonts w:ascii="Arial" w:hAnsi="Arial" w:cs="Arial"/>
          <w:b/>
          <w:sz w:val="28"/>
          <w:szCs w:val="28"/>
        </w:rPr>
        <w:t>Moldován Gergely</w:t>
      </w:r>
    </w:p>
    <w:p w:rsidR="00DA5AB3" w:rsidRPr="00DA5AB3" w:rsidRDefault="00DA5AB3" w:rsidP="001D4784">
      <w:pPr>
        <w:rPr>
          <w:rFonts w:ascii="Arial" w:hAnsi="Arial" w:cs="Arial"/>
          <w:sz w:val="24"/>
          <w:szCs w:val="24"/>
        </w:rPr>
      </w:pPr>
    </w:p>
    <w:p w:rsidR="00DA5AB3" w:rsidRPr="00DA5AB3" w:rsidRDefault="00DA5AB3" w:rsidP="001D478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5AB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Moldován Gergely</w:t>
      </w:r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 (román változatban: </w:t>
      </w:r>
      <w:proofErr w:type="spellStart"/>
      <w:r w:rsidRPr="00DA5AB3">
        <w:rPr>
          <w:rFonts w:ascii="Arial" w:eastAsia="Times New Roman" w:hAnsi="Arial" w:cs="Arial"/>
          <w:sz w:val="24"/>
          <w:szCs w:val="24"/>
          <w:lang w:eastAsia="hu-HU"/>
        </w:rPr>
        <w:t>Grigore</w:t>
      </w:r>
      <w:proofErr w:type="spell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A5AB3">
        <w:rPr>
          <w:rFonts w:ascii="Arial" w:eastAsia="Times New Roman" w:hAnsi="Arial" w:cs="Arial"/>
          <w:sz w:val="24"/>
          <w:szCs w:val="24"/>
          <w:lang w:eastAsia="hu-HU"/>
        </w:rPr>
        <w:t>Moldovan</w:t>
      </w:r>
      <w:proofErr w:type="spell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" w:tooltip="Szamosújvár" w:history="1">
        <w:r w:rsidRPr="00DA5AB3">
          <w:rPr>
            <w:rFonts w:ascii="Arial" w:eastAsia="Times New Roman" w:hAnsi="Arial" w:cs="Arial"/>
            <w:sz w:val="24"/>
            <w:szCs w:val="24"/>
            <w:lang w:eastAsia="hu-HU"/>
          </w:rPr>
          <w:t>Szamosújvár</w:t>
        </w:r>
      </w:hyperlink>
      <w:r w:rsidRPr="00DA5AB3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845" w:history="1">
        <w:r w:rsidRPr="00DA5AB3">
          <w:rPr>
            <w:rFonts w:ascii="Arial" w:eastAsia="Times New Roman" w:hAnsi="Arial" w:cs="Arial"/>
            <w:sz w:val="24"/>
            <w:szCs w:val="24"/>
            <w:lang w:eastAsia="hu-HU"/>
          </w:rPr>
          <w:t>1845</w:t>
        </w:r>
      </w:hyperlink>
      <w:r w:rsidRPr="00DA5AB3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Március 12." w:history="1">
        <w:r w:rsidRPr="00DA5AB3">
          <w:rPr>
            <w:rFonts w:ascii="Arial" w:eastAsia="Times New Roman" w:hAnsi="Arial" w:cs="Arial"/>
            <w:sz w:val="24"/>
            <w:szCs w:val="24"/>
            <w:lang w:eastAsia="hu-HU"/>
          </w:rPr>
          <w:t>március 12.</w:t>
        </w:r>
      </w:hyperlink>
      <w:r w:rsidRPr="00DA5AB3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8" w:tooltip="Kolozsvár" w:history="1">
        <w:r w:rsidRPr="00DA5AB3">
          <w:rPr>
            <w:rFonts w:ascii="Arial" w:eastAsia="Times New Roman" w:hAnsi="Arial" w:cs="Arial"/>
            <w:sz w:val="24"/>
            <w:szCs w:val="24"/>
            <w:lang w:eastAsia="hu-HU"/>
          </w:rPr>
          <w:t>Kolozsvár</w:t>
        </w:r>
      </w:hyperlink>
      <w:r w:rsidRPr="00DA5AB3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" w:tooltip="1930" w:history="1">
        <w:r w:rsidRPr="00DA5AB3">
          <w:rPr>
            <w:rFonts w:ascii="Arial" w:eastAsia="Times New Roman" w:hAnsi="Arial" w:cs="Arial"/>
            <w:sz w:val="24"/>
            <w:szCs w:val="24"/>
            <w:lang w:eastAsia="hu-HU"/>
          </w:rPr>
          <w:t>1930</w:t>
        </w:r>
      </w:hyperlink>
      <w:r w:rsidRPr="00DA5AB3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" w:tooltip="Augusztus 6." w:history="1">
        <w:r w:rsidRPr="00DA5AB3">
          <w:rPr>
            <w:rFonts w:ascii="Arial" w:eastAsia="Times New Roman" w:hAnsi="Arial" w:cs="Arial"/>
            <w:sz w:val="24"/>
            <w:szCs w:val="24"/>
            <w:lang w:eastAsia="hu-HU"/>
          </w:rPr>
          <w:t>augusztus 6.</w:t>
        </w:r>
      </w:hyperlink>
      <w:proofErr w:type="gramStart"/>
      <w:r w:rsidRPr="00DA5AB3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 erdélyi román etnográfus, irodalomtörténész, egyetemi tanár, újságíró.</w:t>
      </w:r>
    </w:p>
    <w:p w:rsidR="00DA5AB3" w:rsidRPr="00DA5AB3" w:rsidRDefault="00DA5AB3" w:rsidP="009640A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5AB3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1906270" cy="2665730"/>
            <wp:effectExtent l="19050" t="0" r="0" b="0"/>
            <wp:docPr id="3" name="Kép 3" descr="Moldován Gergely (1845-19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dován Gergely (1845-1930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AB3" w:rsidRPr="00DA5AB3" w:rsidRDefault="00DA5AB3" w:rsidP="009640A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5AB3">
        <w:rPr>
          <w:rFonts w:ascii="Arial" w:eastAsia="Times New Roman" w:hAnsi="Arial" w:cs="Arial"/>
          <w:sz w:val="24"/>
          <w:szCs w:val="24"/>
          <w:lang w:eastAsia="hu-HU"/>
        </w:rPr>
        <w:t>Életpályája</w:t>
      </w:r>
    </w:p>
    <w:p w:rsidR="00DA5AB3" w:rsidRPr="00DA5AB3" w:rsidRDefault="00314629" w:rsidP="009640A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12" w:tooltip="Kolozsvár" w:history="1">
        <w:r w:rsidR="00DA5AB3" w:rsidRPr="00DA5AB3">
          <w:rPr>
            <w:rFonts w:ascii="Arial" w:eastAsia="Times New Roman" w:hAnsi="Arial" w:cs="Arial"/>
            <w:sz w:val="24"/>
            <w:szCs w:val="24"/>
            <w:lang w:eastAsia="hu-HU"/>
          </w:rPr>
          <w:t>Kolozsvárott</w:t>
        </w:r>
      </w:hyperlink>
      <w:r w:rsidR="00DA5AB3" w:rsidRPr="00DA5AB3">
        <w:rPr>
          <w:rFonts w:ascii="Arial" w:eastAsia="Times New Roman" w:hAnsi="Arial" w:cs="Arial"/>
          <w:sz w:val="24"/>
          <w:szCs w:val="24"/>
          <w:lang w:eastAsia="hu-HU"/>
        </w:rPr>
        <w:t> járt iskolába a </w:t>
      </w:r>
      <w:hyperlink r:id="rId13" w:tooltip="Báthory István Elméleti Líceum" w:history="1">
        <w:r w:rsidR="00DA5AB3" w:rsidRPr="00DA5AB3">
          <w:rPr>
            <w:rFonts w:ascii="Arial" w:eastAsia="Times New Roman" w:hAnsi="Arial" w:cs="Arial"/>
            <w:sz w:val="24"/>
            <w:szCs w:val="24"/>
            <w:lang w:eastAsia="hu-HU"/>
          </w:rPr>
          <w:t>római katolikus gimnáziumba</w:t>
        </w:r>
      </w:hyperlink>
      <w:r w:rsidR="00DA5AB3" w:rsidRPr="00DA5AB3">
        <w:rPr>
          <w:rFonts w:ascii="Arial" w:eastAsia="Times New Roman" w:hAnsi="Arial" w:cs="Arial"/>
          <w:sz w:val="24"/>
          <w:szCs w:val="24"/>
          <w:lang w:eastAsia="hu-HU"/>
        </w:rPr>
        <w:t>, majd ugyancsak Kolozsvárott az </w:t>
      </w:r>
      <w:hyperlink r:id="rId14" w:tooltip="Kolozsvári Magyar Királyi Ferenc József Tudományegyetem" w:history="1">
        <w:r w:rsidR="00DA5AB3" w:rsidRPr="00DA5AB3">
          <w:rPr>
            <w:rFonts w:ascii="Arial" w:eastAsia="Times New Roman" w:hAnsi="Arial" w:cs="Arial"/>
            <w:sz w:val="24"/>
            <w:szCs w:val="24"/>
            <w:lang w:eastAsia="hu-HU"/>
          </w:rPr>
          <w:t>egyetemen</w:t>
        </w:r>
      </w:hyperlink>
      <w:r w:rsidR="00DA5AB3" w:rsidRPr="00DA5AB3">
        <w:rPr>
          <w:rFonts w:ascii="Arial" w:eastAsia="Times New Roman" w:hAnsi="Arial" w:cs="Arial"/>
          <w:sz w:val="24"/>
          <w:szCs w:val="24"/>
          <w:lang w:eastAsia="hu-HU"/>
        </w:rPr>
        <w:t> jogi végzettséget szerzett. 1876–1886 között tanfelügyelő </w:t>
      </w:r>
      <w:hyperlink r:id="rId15" w:tooltip="Torda-Aranyos vármegye" w:history="1">
        <w:r w:rsidR="00DA5AB3" w:rsidRPr="00DA5AB3">
          <w:rPr>
            <w:rFonts w:ascii="Arial" w:eastAsia="Times New Roman" w:hAnsi="Arial" w:cs="Arial"/>
            <w:sz w:val="24"/>
            <w:szCs w:val="24"/>
            <w:lang w:eastAsia="hu-HU"/>
          </w:rPr>
          <w:t>Torda-Aranyos vármegyében</w:t>
        </w:r>
      </w:hyperlink>
      <w:r w:rsidR="00DA5AB3" w:rsidRPr="00DA5AB3">
        <w:rPr>
          <w:rFonts w:ascii="Arial" w:eastAsia="Times New Roman" w:hAnsi="Arial" w:cs="Arial"/>
          <w:sz w:val="24"/>
          <w:szCs w:val="24"/>
          <w:lang w:eastAsia="hu-HU"/>
        </w:rPr>
        <w:t>. 1886–1919 között a kolozsvári egyetem román nyelv és irodalom tanszékének vezető tanára, ebben a beosztásban </w:t>
      </w:r>
      <w:hyperlink r:id="rId16" w:tooltip="Szilasi Gergely" w:history="1">
        <w:r w:rsidR="00DA5AB3" w:rsidRPr="00DA5AB3">
          <w:rPr>
            <w:rFonts w:ascii="Arial" w:eastAsia="Times New Roman" w:hAnsi="Arial" w:cs="Arial"/>
            <w:sz w:val="24"/>
            <w:szCs w:val="24"/>
            <w:lang w:eastAsia="hu-HU"/>
          </w:rPr>
          <w:t>Szilasi Gergelyt</w:t>
        </w:r>
      </w:hyperlink>
      <w:r w:rsidR="00DA5AB3" w:rsidRPr="00DA5AB3">
        <w:rPr>
          <w:rFonts w:ascii="Arial" w:eastAsia="Times New Roman" w:hAnsi="Arial" w:cs="Arial"/>
          <w:sz w:val="24"/>
          <w:szCs w:val="24"/>
          <w:lang w:eastAsia="hu-HU"/>
        </w:rPr>
        <w:t> váltva. 1892–1893 és 1902–1903 között a bölcsészettudományi kar dékánja, majd 1906–1907-ben az egyetem rektora. Kezdetben román lapokban publikált (</w:t>
      </w:r>
      <w:r w:rsidR="00DA5AB3" w:rsidRPr="00DA5AB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Aurora </w:t>
      </w:r>
      <w:proofErr w:type="spellStart"/>
      <w:r w:rsidR="00DA5AB3" w:rsidRPr="00DA5AB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română</w:t>
      </w:r>
      <w:proofErr w:type="spellEnd"/>
      <w:r w:rsidR="00DA5AB3" w:rsidRPr="00DA5AB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, </w:t>
      </w:r>
      <w:proofErr w:type="spellStart"/>
      <w:r w:rsidRPr="00DA5AB3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begin"/>
      </w:r>
      <w:r w:rsidR="00DA5AB3" w:rsidRPr="00DA5AB3">
        <w:rPr>
          <w:rFonts w:ascii="Arial" w:eastAsia="Times New Roman" w:hAnsi="Arial" w:cs="Arial"/>
          <w:i/>
          <w:iCs/>
          <w:sz w:val="24"/>
          <w:szCs w:val="24"/>
          <w:lang w:eastAsia="hu-HU"/>
        </w:rPr>
        <w:instrText xml:space="preserve"> HYPERLINK "https://hu.wikipedia.org/wiki/Familia_(foly%C3%B3irat,_1865%E2%80%931906)" \o "Familia (folyóirat, 1865–1906)" </w:instrText>
      </w:r>
      <w:r w:rsidRPr="00DA5AB3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separate"/>
      </w:r>
      <w:r w:rsidR="00DA5AB3" w:rsidRPr="00DA5AB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Familia</w:t>
      </w:r>
      <w:proofErr w:type="spellEnd"/>
      <w:r w:rsidRPr="00DA5AB3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end"/>
      </w:r>
      <w:r w:rsidR="00DA5AB3" w:rsidRPr="00DA5AB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</w:t>
      </w:r>
      <w:proofErr w:type="spellStart"/>
      <w:r w:rsidR="00DA5AB3" w:rsidRPr="00DA5AB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Umoristul</w:t>
      </w:r>
      <w:proofErr w:type="spellEnd"/>
      <w:r w:rsidR="00DA5AB3"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), de mivel az erdélyi román és magyar nép közeledésének feltétlen híve volt, az együttélést a magyar állami keretek között képzelte el, és a román nép kialakulásában is a dákoromán elmélettől eltérő </w:t>
      </w:r>
      <w:proofErr w:type="gramStart"/>
      <w:r w:rsidR="00DA5AB3" w:rsidRPr="00DA5AB3">
        <w:rPr>
          <w:rFonts w:ascii="Arial" w:eastAsia="Times New Roman" w:hAnsi="Arial" w:cs="Arial"/>
          <w:sz w:val="24"/>
          <w:szCs w:val="24"/>
          <w:lang w:eastAsia="hu-HU"/>
        </w:rPr>
        <w:t>véleményt</w:t>
      </w:r>
      <w:proofErr w:type="gramEnd"/>
      <w:r w:rsidR="00DA5AB3"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 fogalmazott meg, viszonya megromlott a román lapokkal, és ezért 1871-től csak magyar lapokban közölt tanulmányokat. 1891–1898 között </w:t>
      </w:r>
      <w:proofErr w:type="spellStart"/>
      <w:r w:rsidR="00DA5AB3" w:rsidRPr="00DA5AB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Ungaria</w:t>
      </w:r>
      <w:proofErr w:type="spellEnd"/>
      <w:r w:rsidR="00DA5AB3"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 címmel </w:t>
      </w:r>
      <w:proofErr w:type="spellStart"/>
      <w:r w:rsidR="00DA5AB3" w:rsidRPr="00DA5AB3">
        <w:rPr>
          <w:rFonts w:ascii="Arial" w:eastAsia="Times New Roman" w:hAnsi="Arial" w:cs="Arial"/>
          <w:sz w:val="24"/>
          <w:szCs w:val="24"/>
          <w:lang w:eastAsia="hu-HU"/>
        </w:rPr>
        <w:t>tudományos-társadalmi-irodalmi</w:t>
      </w:r>
      <w:proofErr w:type="spellEnd"/>
      <w:r w:rsidR="00DA5AB3"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 folyóiratot adott ki román nyelven, </w:t>
      </w:r>
      <w:r w:rsidR="00DA5AB3" w:rsidRPr="00DA5AB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Román-magyar Szemle</w:t>
      </w:r>
      <w:r w:rsidR="00DA5AB3" w:rsidRPr="00DA5AB3">
        <w:rPr>
          <w:rFonts w:ascii="Arial" w:eastAsia="Times New Roman" w:hAnsi="Arial" w:cs="Arial"/>
          <w:sz w:val="24"/>
          <w:szCs w:val="24"/>
          <w:lang w:eastAsia="hu-HU"/>
        </w:rPr>
        <w:t> című magyar nyelvű melléklettel. Tudományos és irodalmi műveivel a két nép barátságát szolgálta.</w:t>
      </w:r>
    </w:p>
    <w:p w:rsidR="00DA5AB3" w:rsidRPr="00DA5AB3" w:rsidRDefault="00DA5AB3" w:rsidP="009640A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A5AB3" w:rsidRPr="00DA5AB3" w:rsidRDefault="00DA5AB3" w:rsidP="009640A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5AB3">
        <w:rPr>
          <w:rFonts w:ascii="Arial" w:eastAsia="Times New Roman" w:hAnsi="Arial" w:cs="Arial"/>
          <w:sz w:val="24"/>
          <w:szCs w:val="24"/>
          <w:lang w:eastAsia="hu-HU"/>
        </w:rPr>
        <w:t>Munkássága</w:t>
      </w:r>
    </w:p>
    <w:p w:rsidR="00DA5AB3" w:rsidRPr="00DA5AB3" w:rsidRDefault="00DA5AB3" w:rsidP="009640A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5AB3">
        <w:rPr>
          <w:rFonts w:ascii="Arial" w:eastAsia="Times New Roman" w:hAnsi="Arial" w:cs="Arial"/>
          <w:sz w:val="24"/>
          <w:szCs w:val="24"/>
          <w:lang w:eastAsia="hu-HU"/>
        </w:rPr>
        <w:t>A román népköltészet kutatója, magyar nyelvű propagálója. Részt vett </w:t>
      </w:r>
      <w:proofErr w:type="spellStart"/>
      <w:r w:rsidR="00314629" w:rsidRPr="00DA5AB3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DA5AB3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"https://hu.wikipedia.org/wiki/Als%C3%B3-Feh%C3%A9r_v%C3%A1rmegye" \o "Alsó-Fehér vármegye" </w:instrText>
      </w:r>
      <w:r w:rsidR="00314629" w:rsidRPr="00DA5AB3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DA5AB3">
        <w:rPr>
          <w:rFonts w:ascii="Arial" w:eastAsia="Times New Roman" w:hAnsi="Arial" w:cs="Arial"/>
          <w:sz w:val="24"/>
          <w:szCs w:val="24"/>
          <w:lang w:eastAsia="hu-HU"/>
        </w:rPr>
        <w:t>Alsó-Fehér</w:t>
      </w:r>
      <w:proofErr w:type="spell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A5AB3">
        <w:rPr>
          <w:rFonts w:ascii="Arial" w:eastAsia="Times New Roman" w:hAnsi="Arial" w:cs="Arial"/>
          <w:sz w:val="24"/>
          <w:szCs w:val="24"/>
          <w:lang w:eastAsia="hu-HU"/>
        </w:rPr>
        <w:t>vármegye</w:t>
      </w:r>
      <w:r w:rsidR="00314629" w:rsidRPr="00DA5AB3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DA5AB3">
        <w:rPr>
          <w:rFonts w:ascii="Arial" w:eastAsia="Times New Roman" w:hAnsi="Arial" w:cs="Arial"/>
          <w:sz w:val="24"/>
          <w:szCs w:val="24"/>
          <w:lang w:eastAsia="hu-HU"/>
        </w:rPr>
        <w:t>monográfiájának</w:t>
      </w:r>
      <w:proofErr w:type="spell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 megírásában, főleg román tárgyú anyagokkal. Jelentősek a román falu életéből inspirálódott elbeszélései, színdarabjai. Színdarabjait sikerrel játszották a magyar színházakban.</w:t>
      </w:r>
    </w:p>
    <w:p w:rsidR="00DA5AB3" w:rsidRPr="00DA5AB3" w:rsidRDefault="00DA5AB3" w:rsidP="009640A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Cikkeket közölt a román </w:t>
      </w:r>
      <w:proofErr w:type="gramStart"/>
      <w:r w:rsidRPr="00DA5AB3">
        <w:rPr>
          <w:rFonts w:ascii="Arial" w:eastAsia="Times New Roman" w:hAnsi="Arial" w:cs="Arial"/>
          <w:sz w:val="24"/>
          <w:szCs w:val="24"/>
          <w:lang w:eastAsia="hu-HU"/>
        </w:rPr>
        <w:t>irodalom jelentős</w:t>
      </w:r>
      <w:proofErr w:type="gram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 személyiségeiről (</w:t>
      </w:r>
      <w:proofErr w:type="spellStart"/>
      <w:r w:rsidRPr="00DA5AB3">
        <w:rPr>
          <w:rFonts w:ascii="Arial" w:eastAsia="Times New Roman" w:hAnsi="Arial" w:cs="Arial"/>
          <w:sz w:val="24"/>
          <w:szCs w:val="24"/>
          <w:lang w:eastAsia="hu-HU"/>
        </w:rPr>
        <w:t>Vasile</w:t>
      </w:r>
      <w:proofErr w:type="spell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A5AB3">
        <w:rPr>
          <w:rFonts w:ascii="Arial" w:eastAsia="Times New Roman" w:hAnsi="Arial" w:cs="Arial"/>
          <w:sz w:val="24"/>
          <w:szCs w:val="24"/>
          <w:lang w:eastAsia="hu-HU"/>
        </w:rPr>
        <w:t>Alecsandri</w:t>
      </w:r>
      <w:proofErr w:type="spell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DA5AB3">
        <w:rPr>
          <w:rFonts w:ascii="Arial" w:eastAsia="Times New Roman" w:hAnsi="Arial" w:cs="Arial"/>
          <w:sz w:val="24"/>
          <w:szCs w:val="24"/>
          <w:lang w:eastAsia="hu-HU"/>
        </w:rPr>
        <w:t>Dimitrie</w:t>
      </w:r>
      <w:proofErr w:type="spell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A5AB3">
        <w:rPr>
          <w:rFonts w:ascii="Arial" w:eastAsia="Times New Roman" w:hAnsi="Arial" w:cs="Arial"/>
          <w:sz w:val="24"/>
          <w:szCs w:val="24"/>
          <w:lang w:eastAsia="hu-HU"/>
        </w:rPr>
        <w:t>Bolintineanu</w:t>
      </w:r>
      <w:proofErr w:type="spell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DA5AB3">
        <w:rPr>
          <w:rFonts w:ascii="Arial" w:eastAsia="Times New Roman" w:hAnsi="Arial" w:cs="Arial"/>
          <w:sz w:val="24"/>
          <w:szCs w:val="24"/>
          <w:lang w:eastAsia="hu-HU"/>
        </w:rPr>
        <w:t>Gheorghe</w:t>
      </w:r>
      <w:proofErr w:type="spell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A5AB3">
        <w:rPr>
          <w:rFonts w:ascii="Arial" w:eastAsia="Times New Roman" w:hAnsi="Arial" w:cs="Arial"/>
          <w:sz w:val="24"/>
          <w:szCs w:val="24"/>
          <w:lang w:eastAsia="hu-HU"/>
        </w:rPr>
        <w:t>Şincai</w:t>
      </w:r>
      <w:proofErr w:type="spell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DA5AB3">
        <w:rPr>
          <w:rFonts w:ascii="Arial" w:eastAsia="Times New Roman" w:hAnsi="Arial" w:cs="Arial"/>
          <w:sz w:val="24"/>
          <w:szCs w:val="24"/>
          <w:lang w:eastAsia="hu-HU"/>
        </w:rPr>
        <w:t>Andrei</w:t>
      </w:r>
      <w:proofErr w:type="spell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A5AB3">
        <w:rPr>
          <w:rFonts w:ascii="Arial" w:eastAsia="Times New Roman" w:hAnsi="Arial" w:cs="Arial"/>
          <w:sz w:val="24"/>
          <w:szCs w:val="24"/>
          <w:lang w:eastAsia="hu-HU"/>
        </w:rPr>
        <w:t>Mureşanu</w:t>
      </w:r>
      <w:proofErr w:type="spell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>). Ezeket a szétszórtan megjelent írásokat összegyűjtötte és kiadta </w:t>
      </w:r>
      <w:proofErr w:type="gramStart"/>
      <w:r w:rsidRPr="00DA5AB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DA5AB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románság</w:t>
      </w:r>
      <w:r w:rsidRPr="00DA5AB3">
        <w:rPr>
          <w:rFonts w:ascii="Arial" w:eastAsia="Times New Roman" w:hAnsi="Arial" w:cs="Arial"/>
          <w:sz w:val="24"/>
          <w:szCs w:val="24"/>
          <w:lang w:eastAsia="hu-HU"/>
        </w:rPr>
        <w:t> címmel két kötetben.</w:t>
      </w:r>
    </w:p>
    <w:p w:rsidR="00DA5AB3" w:rsidRPr="00DA5AB3" w:rsidRDefault="00314629" w:rsidP="009640A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17" w:tooltip="Andrei Șaguna" w:history="1">
        <w:proofErr w:type="spellStart"/>
        <w:r w:rsidR="00DA5AB3" w:rsidRPr="00DA5AB3">
          <w:rPr>
            <w:rFonts w:ascii="Arial" w:eastAsia="Times New Roman" w:hAnsi="Arial" w:cs="Arial"/>
            <w:sz w:val="24"/>
            <w:szCs w:val="24"/>
            <w:lang w:eastAsia="hu-HU"/>
          </w:rPr>
          <w:t>Andrei</w:t>
        </w:r>
        <w:proofErr w:type="spellEnd"/>
        <w:r w:rsidR="00DA5AB3" w:rsidRPr="00DA5AB3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</w:t>
        </w:r>
        <w:proofErr w:type="spellStart"/>
        <w:r w:rsidR="00DA5AB3" w:rsidRPr="00DA5AB3">
          <w:rPr>
            <w:rFonts w:ascii="Arial" w:eastAsia="Times New Roman" w:hAnsi="Arial" w:cs="Arial"/>
            <w:sz w:val="24"/>
            <w:szCs w:val="24"/>
            <w:lang w:eastAsia="hu-HU"/>
          </w:rPr>
          <w:t>Șagunáról</w:t>
        </w:r>
        <w:proofErr w:type="spellEnd"/>
      </w:hyperlink>
      <w:r w:rsidR="00DA5AB3" w:rsidRPr="00DA5AB3">
        <w:rPr>
          <w:rFonts w:ascii="Arial" w:eastAsia="Times New Roman" w:hAnsi="Arial" w:cs="Arial"/>
          <w:sz w:val="24"/>
          <w:szCs w:val="24"/>
          <w:lang w:eastAsia="hu-HU"/>
        </w:rPr>
        <w:t> írott könyvében megfogalmazta azt a véleményét, hogy a püspöknek negatív szerepe volt 1848-ban, amikor alaposan kivette részét a két nép (erdélyi magyar és román) összeuszításában.</w:t>
      </w:r>
    </w:p>
    <w:p w:rsidR="00DA5AB3" w:rsidRPr="00DA5AB3" w:rsidRDefault="00DA5AB3" w:rsidP="009640A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A5AB3" w:rsidRPr="00DA5AB3" w:rsidRDefault="00DA5AB3" w:rsidP="009640A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5AB3">
        <w:rPr>
          <w:rFonts w:ascii="Arial" w:eastAsia="Times New Roman" w:hAnsi="Arial" w:cs="Arial"/>
          <w:sz w:val="24"/>
          <w:szCs w:val="24"/>
          <w:lang w:eastAsia="hu-HU"/>
        </w:rPr>
        <w:t>Könyvei</w:t>
      </w:r>
    </w:p>
    <w:p w:rsidR="00DA5AB3" w:rsidRPr="00DA5AB3" w:rsidRDefault="00DA5AB3" w:rsidP="009640A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5AB3">
        <w:rPr>
          <w:rFonts w:ascii="Arial" w:eastAsia="Times New Roman" w:hAnsi="Arial" w:cs="Arial"/>
          <w:sz w:val="24"/>
          <w:szCs w:val="24"/>
          <w:lang w:eastAsia="hu-HU"/>
        </w:rPr>
        <w:t>Román népdalok és balladák (Kolozsvár, 1872)</w:t>
      </w:r>
    </w:p>
    <w:p w:rsidR="00DA5AB3" w:rsidRPr="00DA5AB3" w:rsidRDefault="00DA5AB3" w:rsidP="009640A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5AB3">
        <w:rPr>
          <w:rFonts w:ascii="Arial" w:eastAsia="Times New Roman" w:hAnsi="Arial" w:cs="Arial"/>
          <w:sz w:val="24"/>
          <w:szCs w:val="24"/>
          <w:lang w:eastAsia="hu-HU"/>
        </w:rPr>
        <w:t>Román közmondások (Kolozsvár, 1882)</w:t>
      </w:r>
    </w:p>
    <w:p w:rsidR="00DA5AB3" w:rsidRPr="00DA5AB3" w:rsidRDefault="00DA5AB3" w:rsidP="009640A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5AB3">
        <w:rPr>
          <w:rFonts w:ascii="Arial" w:eastAsia="Times New Roman" w:hAnsi="Arial" w:cs="Arial"/>
          <w:sz w:val="24"/>
          <w:szCs w:val="24"/>
          <w:lang w:eastAsia="hu-HU"/>
        </w:rPr>
        <w:t>Koszorú a román népköltészet virágaiból (Kolozsvár, 1884)</w:t>
      </w:r>
    </w:p>
    <w:p w:rsidR="00DA5AB3" w:rsidRPr="00DA5AB3" w:rsidRDefault="00DA5AB3" w:rsidP="009640A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5AB3">
        <w:rPr>
          <w:rFonts w:ascii="Arial" w:eastAsia="Times New Roman" w:hAnsi="Arial" w:cs="Arial"/>
          <w:sz w:val="24"/>
          <w:szCs w:val="24"/>
          <w:lang w:eastAsia="hu-HU"/>
        </w:rPr>
        <w:t>A románság (I–II</w:t>
      </w:r>
      <w:proofErr w:type="gramStart"/>
      <w:r w:rsidRPr="00DA5AB3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 Nagybecskerek, 1895, 1896)</w:t>
      </w:r>
    </w:p>
    <w:p w:rsidR="00DA5AB3" w:rsidRPr="00DA5AB3" w:rsidRDefault="00DA5AB3" w:rsidP="009640A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5AB3">
        <w:rPr>
          <w:rFonts w:ascii="Arial" w:eastAsia="Times New Roman" w:hAnsi="Arial" w:cs="Arial"/>
          <w:sz w:val="24"/>
          <w:szCs w:val="24"/>
          <w:lang w:eastAsia="hu-HU"/>
        </w:rPr>
        <w:t>Válaszirat a bukaresti román ifjak memorandumára, Kolozsvár, 1891. </w:t>
      </w:r>
      <w:hyperlink r:id="rId18" w:history="1">
        <w:r w:rsidRPr="00DA5AB3">
          <w:rPr>
            <w:rFonts w:ascii="Arial" w:eastAsia="Times New Roman" w:hAnsi="Arial" w:cs="Arial"/>
            <w:sz w:val="24"/>
            <w:szCs w:val="24"/>
            <w:lang w:eastAsia="hu-HU"/>
          </w:rPr>
          <w:t>Online hozzáférés</w:t>
        </w:r>
      </w:hyperlink>
    </w:p>
    <w:p w:rsidR="00DA5AB3" w:rsidRPr="00DA5AB3" w:rsidRDefault="00DA5AB3" w:rsidP="009640A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5AB3">
        <w:rPr>
          <w:rFonts w:ascii="Arial" w:eastAsia="Times New Roman" w:hAnsi="Arial" w:cs="Arial"/>
          <w:sz w:val="24"/>
          <w:szCs w:val="24"/>
          <w:lang w:eastAsia="hu-HU"/>
        </w:rPr>
        <w:t>Alsófehér vármegye román népe (Nagyenyed, 1899)</w:t>
      </w:r>
    </w:p>
    <w:p w:rsidR="00DA5AB3" w:rsidRPr="00DA5AB3" w:rsidRDefault="00DA5AB3" w:rsidP="009640A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5AB3">
        <w:rPr>
          <w:rFonts w:ascii="Arial" w:eastAsia="Times New Roman" w:hAnsi="Arial" w:cs="Arial"/>
          <w:sz w:val="24"/>
          <w:szCs w:val="24"/>
          <w:lang w:eastAsia="hu-HU"/>
        </w:rPr>
        <w:t>A magyarországi románok (Budapest, 1913)</w:t>
      </w:r>
    </w:p>
    <w:p w:rsidR="00DA5AB3" w:rsidRPr="00DA5AB3" w:rsidRDefault="00DA5AB3" w:rsidP="009640A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DA5AB3">
        <w:rPr>
          <w:rFonts w:ascii="Arial" w:eastAsia="Times New Roman" w:hAnsi="Arial" w:cs="Arial"/>
          <w:sz w:val="24"/>
          <w:szCs w:val="24"/>
          <w:lang w:eastAsia="hu-HU"/>
        </w:rPr>
        <w:t>Saguna</w:t>
      </w:r>
      <w:proofErr w:type="spell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DA5AB3">
        <w:rPr>
          <w:rFonts w:ascii="Arial" w:eastAsia="Times New Roman" w:hAnsi="Arial" w:cs="Arial"/>
          <w:sz w:val="24"/>
          <w:szCs w:val="24"/>
          <w:lang w:eastAsia="hu-HU"/>
        </w:rPr>
        <w:t>Andras</w:t>
      </w:r>
      <w:proofErr w:type="spell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 (Budapest, 1916)</w:t>
      </w:r>
    </w:p>
    <w:p w:rsidR="00DA5AB3" w:rsidRPr="00DA5AB3" w:rsidRDefault="00DA5AB3" w:rsidP="009640A0">
      <w:pPr>
        <w:shd w:val="clear" w:color="auto" w:fill="FFFFFF"/>
        <w:spacing w:before="72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A5AB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Színdarabjai</w:t>
      </w:r>
    </w:p>
    <w:p w:rsidR="00DA5AB3" w:rsidRPr="00DA5AB3" w:rsidRDefault="00DA5AB3" w:rsidP="009640A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5AB3">
        <w:rPr>
          <w:rFonts w:ascii="Arial" w:eastAsia="Times New Roman" w:hAnsi="Arial" w:cs="Arial"/>
          <w:sz w:val="24"/>
          <w:szCs w:val="24"/>
          <w:lang w:eastAsia="hu-HU"/>
        </w:rPr>
        <w:t>Szép Ilona (1878)</w:t>
      </w:r>
    </w:p>
    <w:p w:rsidR="00DA5AB3" w:rsidRPr="00DA5AB3" w:rsidRDefault="00DA5AB3" w:rsidP="009640A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A5AB3">
        <w:rPr>
          <w:rFonts w:ascii="Arial" w:eastAsia="Times New Roman" w:hAnsi="Arial" w:cs="Arial"/>
          <w:sz w:val="24"/>
          <w:szCs w:val="24"/>
          <w:lang w:eastAsia="hu-HU"/>
        </w:rPr>
        <w:t>A falu ládája (1881)</w:t>
      </w:r>
    </w:p>
    <w:p w:rsidR="00DA5AB3" w:rsidRPr="00DA5AB3" w:rsidRDefault="00DA5AB3" w:rsidP="009640A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DA5AB3">
        <w:rPr>
          <w:rFonts w:ascii="Arial" w:eastAsia="Times New Roman" w:hAnsi="Arial" w:cs="Arial"/>
          <w:sz w:val="24"/>
          <w:szCs w:val="24"/>
          <w:lang w:eastAsia="hu-HU"/>
        </w:rPr>
        <w:t>Flórika</w:t>
      </w:r>
      <w:proofErr w:type="spellEnd"/>
      <w:r w:rsidRPr="00DA5AB3">
        <w:rPr>
          <w:rFonts w:ascii="Arial" w:eastAsia="Times New Roman" w:hAnsi="Arial" w:cs="Arial"/>
          <w:sz w:val="24"/>
          <w:szCs w:val="24"/>
          <w:lang w:eastAsia="hu-HU"/>
        </w:rPr>
        <w:t xml:space="preserve"> szerelme (1901)</w:t>
      </w:r>
    </w:p>
    <w:p w:rsidR="00DA5AB3" w:rsidRPr="00DA5AB3" w:rsidRDefault="009640A0" w:rsidP="009640A0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DA5AB3" w:rsidRPr="009640A0" w:rsidRDefault="009640A0" w:rsidP="009640A0">
      <w:pPr>
        <w:jc w:val="both"/>
        <w:rPr>
          <w:rFonts w:ascii="Arial" w:hAnsi="Arial" w:cs="Arial"/>
          <w:sz w:val="24"/>
          <w:szCs w:val="24"/>
        </w:rPr>
      </w:pPr>
      <w:r w:rsidRPr="009640A0">
        <w:rPr>
          <w:rFonts w:ascii="Arial" w:hAnsi="Arial" w:cs="Arial"/>
          <w:sz w:val="24"/>
          <w:szCs w:val="24"/>
        </w:rPr>
        <w:t>https://hu</w:t>
      </w:r>
      <w:r>
        <w:rPr>
          <w:rFonts w:ascii="Arial" w:hAnsi="Arial" w:cs="Arial"/>
          <w:sz w:val="24"/>
          <w:szCs w:val="24"/>
        </w:rPr>
        <w:t>.wikipedia.org/wiki/Moldová</w:t>
      </w:r>
      <w:r w:rsidRPr="009640A0">
        <w:rPr>
          <w:rFonts w:ascii="Arial" w:hAnsi="Arial" w:cs="Arial"/>
          <w:sz w:val="24"/>
          <w:szCs w:val="24"/>
        </w:rPr>
        <w:t>n_Gergely</w:t>
      </w:r>
    </w:p>
    <w:sectPr w:rsidR="00DA5AB3" w:rsidRPr="009640A0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147"/>
    <w:multiLevelType w:val="multilevel"/>
    <w:tmpl w:val="D31C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37957"/>
    <w:multiLevelType w:val="multilevel"/>
    <w:tmpl w:val="9824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366CF"/>
    <w:multiLevelType w:val="multilevel"/>
    <w:tmpl w:val="E2B2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BB266D"/>
    <w:multiLevelType w:val="multilevel"/>
    <w:tmpl w:val="D5FE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906F8"/>
    <w:multiLevelType w:val="multilevel"/>
    <w:tmpl w:val="19BC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5AB3"/>
    <w:rsid w:val="0007660D"/>
    <w:rsid w:val="00086D1E"/>
    <w:rsid w:val="000D78A5"/>
    <w:rsid w:val="001D4784"/>
    <w:rsid w:val="00314629"/>
    <w:rsid w:val="009640A0"/>
    <w:rsid w:val="00DA5AB3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DA5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A5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A5AB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A5AB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A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A5AB3"/>
    <w:rPr>
      <w:color w:val="0000FF"/>
      <w:u w:val="single"/>
    </w:rPr>
  </w:style>
  <w:style w:type="character" w:customStyle="1" w:styleId="toctoggle">
    <w:name w:val="toctoggle"/>
    <w:basedOn w:val="Bekezdsalapbettpusa"/>
    <w:rsid w:val="00DA5AB3"/>
  </w:style>
  <w:style w:type="character" w:customStyle="1" w:styleId="tocnumber">
    <w:name w:val="tocnumber"/>
    <w:basedOn w:val="Bekezdsalapbettpusa"/>
    <w:rsid w:val="00DA5AB3"/>
  </w:style>
  <w:style w:type="character" w:customStyle="1" w:styleId="toctext">
    <w:name w:val="toctext"/>
    <w:basedOn w:val="Bekezdsalapbettpusa"/>
    <w:rsid w:val="00DA5AB3"/>
  </w:style>
  <w:style w:type="character" w:customStyle="1" w:styleId="mw-headline">
    <w:name w:val="mw-headline"/>
    <w:basedOn w:val="Bekezdsalapbettpusa"/>
    <w:rsid w:val="00DA5AB3"/>
  </w:style>
  <w:style w:type="character" w:customStyle="1" w:styleId="mw-editsection">
    <w:name w:val="mw-editsection"/>
    <w:basedOn w:val="Bekezdsalapbettpusa"/>
    <w:rsid w:val="00DA5AB3"/>
  </w:style>
  <w:style w:type="character" w:customStyle="1" w:styleId="mw-editsection-bracket">
    <w:name w:val="mw-editsection-bracket"/>
    <w:basedOn w:val="Bekezdsalapbettpusa"/>
    <w:rsid w:val="00DA5AB3"/>
  </w:style>
  <w:style w:type="character" w:customStyle="1" w:styleId="mw-cite-backlink">
    <w:name w:val="mw-cite-backlink"/>
    <w:basedOn w:val="Bekezdsalapbettpusa"/>
    <w:rsid w:val="00DA5AB3"/>
  </w:style>
  <w:style w:type="character" w:customStyle="1" w:styleId="cite-accessibility-label">
    <w:name w:val="cite-accessibility-label"/>
    <w:basedOn w:val="Bekezdsalapbettpusa"/>
    <w:rsid w:val="00DA5AB3"/>
  </w:style>
  <w:style w:type="character" w:customStyle="1" w:styleId="reference-text">
    <w:name w:val="reference-text"/>
    <w:basedOn w:val="Bekezdsalapbettpusa"/>
    <w:rsid w:val="00DA5AB3"/>
  </w:style>
  <w:style w:type="paragraph" w:styleId="Buborkszveg">
    <w:name w:val="Balloon Text"/>
    <w:basedOn w:val="Norml"/>
    <w:link w:val="BuborkszvegChar"/>
    <w:uiPriority w:val="99"/>
    <w:semiHidden/>
    <w:unhideWhenUsed/>
    <w:rsid w:val="00D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068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767969462">
          <w:marLeft w:val="168"/>
          <w:marRight w:val="0"/>
          <w:marTop w:val="0"/>
          <w:marBottom w:val="168"/>
          <w:divBdr>
            <w:top w:val="single" w:sz="6" w:space="7" w:color="A3B0BF"/>
            <w:left w:val="single" w:sz="6" w:space="7" w:color="A3B0BF"/>
            <w:bottom w:val="single" w:sz="6" w:space="7" w:color="A3B0BF"/>
            <w:right w:val="single" w:sz="6" w:space="7" w:color="A3B0BF"/>
          </w:divBdr>
        </w:div>
        <w:div w:id="160091413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8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olozsv%C3%A1r" TargetMode="External"/><Relationship Id="rId13" Type="http://schemas.openxmlformats.org/officeDocument/2006/relationships/hyperlink" Target="https://hu.wikipedia.org/wiki/B%C3%A1thory_Istv%C3%A1n_Elm%C3%A9leti_L%C3%ADceum" TargetMode="External"/><Relationship Id="rId18" Type="http://schemas.openxmlformats.org/officeDocument/2006/relationships/hyperlink" Target="http://mtdaportal.extra.hu/books/moldovan_gergely_valaszirat_a_bukaresti_roman_ifja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M%C3%A1rcius_12." TargetMode="External"/><Relationship Id="rId12" Type="http://schemas.openxmlformats.org/officeDocument/2006/relationships/hyperlink" Target="https://hu.wikipedia.org/wiki/Kolozsv%C3%A1r" TargetMode="External"/><Relationship Id="rId17" Type="http://schemas.openxmlformats.org/officeDocument/2006/relationships/hyperlink" Target="https://hu.wikipedia.org/wiki/Andrei_%C8%98agu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Szilasi_Gergel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45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hu.wikipedia.org/wiki/Szamos%C3%BAjv%C3%A1r" TargetMode="External"/><Relationship Id="rId15" Type="http://schemas.openxmlformats.org/officeDocument/2006/relationships/hyperlink" Target="https://hu.wikipedia.org/wiki/Torda-Aranyos_v%C3%A1rmegye" TargetMode="External"/><Relationship Id="rId10" Type="http://schemas.openxmlformats.org/officeDocument/2006/relationships/hyperlink" Target="https://hu.wikipedia.org/wiki/Augusztus_6.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30" TargetMode="External"/><Relationship Id="rId14" Type="http://schemas.openxmlformats.org/officeDocument/2006/relationships/hyperlink" Target="https://hu.wikipedia.org/wiki/Kolozsv%C3%A1ri_Magyar_Kir%C3%A1lyi_Ferenc_J%C3%B3zsef_Tudom%C3%A1nyegyet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2017-12-13T09:45:00Z</dcterms:created>
  <dcterms:modified xsi:type="dcterms:W3CDTF">2018-01-02T14:06:00Z</dcterms:modified>
</cp:coreProperties>
</file>